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FC838" w14:textId="2ECE92BD" w:rsidR="00B40E36" w:rsidRDefault="00B40E36" w:rsidP="00053BA6">
      <w:pPr>
        <w:pStyle w:val="Destinatario"/>
        <w:suppressAutoHyphens/>
        <w:spacing w:after="360"/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</w:pPr>
      <w:bookmarkStart w:id="0" w:name="_Hlk82531793"/>
      <w:r w:rsidRPr="00B40E36"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 xml:space="preserve">Enzimas bacterianas como alternativa </w:t>
      </w:r>
      <w:r w:rsidR="0008462E"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>para</w:t>
      </w:r>
      <w:r w:rsidRPr="00B40E36"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 xml:space="preserve"> </w:t>
      </w:r>
      <w:r w:rsidR="001D12A5"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>a reciclagem do</w:t>
      </w:r>
      <w:r w:rsidR="00602CA8"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 xml:space="preserve"> </w:t>
      </w:r>
      <w:r w:rsidR="0008462E"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>plástico</w:t>
      </w:r>
    </w:p>
    <w:p w14:paraId="262322C5" w14:textId="32262439" w:rsidR="00E51662" w:rsidRDefault="004B779B" w:rsidP="00053BA6">
      <w:pPr>
        <w:pStyle w:val="Destinatario"/>
        <w:suppressAutoHyphens/>
        <w:spacing w:after="360"/>
        <w:rPr>
          <w:rStyle w:val="NingunoA"/>
          <w:rFonts w:ascii="Libre Baskerville" w:hAnsi="Libre Baskerville"/>
          <w:color w:val="A7A7A7" w:themeColor="text2"/>
          <w:sz w:val="24"/>
          <w:szCs w:val="24"/>
          <w:lang w:val="pt-BR"/>
        </w:rPr>
      </w:pPr>
      <w:bookmarkStart w:id="1" w:name="_Hlk82531809"/>
      <w:bookmarkEnd w:id="0"/>
      <w:r>
        <w:rPr>
          <w:rStyle w:val="NingunoA"/>
          <w:rFonts w:ascii="Libre Baskerville" w:hAnsi="Libre Baskerville"/>
          <w:color w:val="A7A7A7" w:themeColor="text2"/>
          <w:sz w:val="24"/>
          <w:szCs w:val="24"/>
          <w:lang w:val="pt-BR"/>
        </w:rPr>
        <w:t xml:space="preserve">Por </w:t>
      </w:r>
      <w:proofErr w:type="spellStart"/>
      <w:r w:rsidR="00B40E36">
        <w:rPr>
          <w:rStyle w:val="NingunoA"/>
          <w:rFonts w:ascii="Libre Baskerville" w:hAnsi="Libre Baskerville"/>
          <w:color w:val="A7A7A7" w:themeColor="text2"/>
          <w:sz w:val="24"/>
          <w:szCs w:val="24"/>
          <w:lang w:val="pt-BR"/>
        </w:rPr>
        <w:t>Mirtha</w:t>
      </w:r>
      <w:proofErr w:type="spellEnd"/>
      <w:r w:rsidR="00B40E36">
        <w:rPr>
          <w:rStyle w:val="NingunoA"/>
          <w:rFonts w:ascii="Libre Baskerville" w:hAnsi="Libre Baskerville"/>
          <w:color w:val="A7A7A7" w:themeColor="text2"/>
          <w:sz w:val="24"/>
          <w:szCs w:val="24"/>
          <w:lang w:val="pt-BR"/>
        </w:rPr>
        <w:t xml:space="preserve"> Amanda Angulo Valencia</w:t>
      </w:r>
    </w:p>
    <w:p w14:paraId="3D2BBFAF" w14:textId="2C1B15E1" w:rsidR="00F61C87" w:rsidRPr="0054045B" w:rsidRDefault="00F61C87" w:rsidP="00053BA6">
      <w:pPr>
        <w:pStyle w:val="Destinatario"/>
        <w:suppressAutoHyphens/>
        <w:spacing w:after="360"/>
        <w:rPr>
          <w:rStyle w:val="NingunoA"/>
          <w:rFonts w:ascii="Libre Baskerville" w:hAnsi="Libre Baskerville"/>
          <w:color w:val="A7A7A7" w:themeColor="text2"/>
          <w:sz w:val="24"/>
          <w:szCs w:val="24"/>
          <w:lang w:val="pt-BR"/>
        </w:rPr>
        <w:sectPr w:rsidR="00F61C87" w:rsidRPr="0054045B" w:rsidSect="005E3546">
          <w:headerReference w:type="default" r:id="rId8"/>
          <w:footerReference w:type="default" r:id="rId9"/>
          <w:pgSz w:w="11900" w:h="16840"/>
          <w:pgMar w:top="1440" w:right="1080" w:bottom="1440" w:left="1080" w:header="1080" w:footer="1077" w:gutter="0"/>
          <w:cols w:space="720"/>
          <w:docGrid w:linePitch="326"/>
        </w:sectPr>
      </w:pPr>
    </w:p>
    <w:p w14:paraId="1A57A761" w14:textId="3F679F25" w:rsidR="00B40E36" w:rsidRPr="00171F60" w:rsidRDefault="00B40E36" w:rsidP="00171F60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bookmarkStart w:id="2" w:name="_Hlk82531872"/>
      <w:bookmarkEnd w:id="1"/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 plástico está presente no nosso dia a dia e se 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tornou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um dos maiores desafios ambientais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da atualidade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Somente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uma pequena fração do plástico 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utilizado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é reciclad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para ser 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>reaproveitado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em 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produtos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de qualidade inferior, como 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os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sacos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plásticos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. De acordo com um estudo</w:t>
      </w:r>
      <w:r w:rsidR="0028060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de 2017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="0022323A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publicado na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r w:rsidRPr="00AE66DD">
        <w:rPr>
          <w:rStyle w:val="NingunoA"/>
          <w:rFonts w:ascii="Libre Baskerville" w:hAnsi="Libre Baskerville"/>
          <w:i/>
          <w:iCs/>
          <w:sz w:val="22"/>
          <w:szCs w:val="22"/>
          <w:lang w:val="pt-BR"/>
        </w:rPr>
        <w:t xml:space="preserve">Science </w:t>
      </w:r>
      <w:proofErr w:type="spellStart"/>
      <w:r w:rsidRPr="00AE66DD">
        <w:rPr>
          <w:rStyle w:val="NingunoA"/>
          <w:rFonts w:ascii="Libre Baskerville" w:hAnsi="Libre Baskerville"/>
          <w:i/>
          <w:iCs/>
          <w:sz w:val="22"/>
          <w:szCs w:val="22"/>
          <w:lang w:val="pt-BR"/>
        </w:rPr>
        <w:t>Advances</w:t>
      </w:r>
      <w:proofErr w:type="spellEnd"/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, apenas 19% de todo o plástico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usado no ano de 2014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era reciclado. Enquanto isso, estima</w:t>
      </w:r>
      <w:r w:rsidR="00222104">
        <w:rPr>
          <w:rStyle w:val="NingunoA"/>
          <w:rFonts w:ascii="Libre Baskerville" w:hAnsi="Libre Baskerville"/>
          <w:sz w:val="22"/>
          <w:szCs w:val="22"/>
          <w:lang w:val="pt-BR"/>
        </w:rPr>
        <w:t>-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se que a produção de plástico deve crescer 70% até 2050</w:t>
      </w:r>
      <w:r w:rsidRPr="001A0156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7C1B4ED8" w14:textId="141DFAAA" w:rsidR="000F4F3E" w:rsidRDefault="00222104" w:rsidP="000F4F3E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>Por este motivo</w:t>
      </w:r>
      <w:r w:rsidR="00B40E36"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, pesquisadores de todo o mundo estã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o em</w:t>
      </w:r>
      <w:r w:rsidR="00B40E36"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busca 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de soluções </w:t>
      </w:r>
      <w:r w:rsidR="000F4F3E">
        <w:rPr>
          <w:rStyle w:val="NingunoA"/>
          <w:rFonts w:ascii="Libre Baskerville" w:hAnsi="Libre Baskerville"/>
          <w:sz w:val="22"/>
          <w:szCs w:val="22"/>
          <w:lang w:val="pt-BR"/>
        </w:rPr>
        <w:t>que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r w:rsidR="000F4F3E"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ajud</w:t>
      </w:r>
      <w:r w:rsidR="000F4F3E">
        <w:rPr>
          <w:rStyle w:val="NingunoA"/>
          <w:rFonts w:ascii="Libre Baskerville" w:hAnsi="Libre Baskerville"/>
          <w:sz w:val="22"/>
          <w:szCs w:val="22"/>
          <w:lang w:val="pt-BR"/>
        </w:rPr>
        <w:t>em</w:t>
      </w:r>
      <w:r w:rsidR="000F4F3E"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a resolver o problema das garrafas, sacolas, copos</w:t>
      </w:r>
      <w:r w:rsidR="000F4F3E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="000F4F3E"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entre outros produtos </w:t>
      </w:r>
      <w:r w:rsidR="000F4F3E">
        <w:rPr>
          <w:rStyle w:val="NingunoA"/>
          <w:rFonts w:ascii="Libre Baskerville" w:hAnsi="Libre Baskerville"/>
          <w:sz w:val="22"/>
          <w:szCs w:val="22"/>
          <w:lang w:val="pt-BR"/>
        </w:rPr>
        <w:t>descartáveis</w:t>
      </w:r>
      <w:r w:rsidR="000F4F3E"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que estão inundando o planeta</w:t>
      </w:r>
      <w:r w:rsidR="000F4F3E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58D84C30" w14:textId="3EACB6D8" w:rsidR="000F4F3E" w:rsidRDefault="000F4F3E" w:rsidP="000F4F3E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Uma das mais interessantes reside na capacidade de algumas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bactérias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Cientistas acreditam que 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as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enzimas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produzidas por algumas espécies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podem ajudar a reciclar alguns tipos de plástico, muitos dos quais são enterrados em </w:t>
      </w:r>
      <w:r w:rsidRPr="00726255">
        <w:rPr>
          <w:rStyle w:val="NingunoA"/>
          <w:rFonts w:ascii="Libre Baskerville" w:hAnsi="Libre Baskerville"/>
          <w:sz w:val="22"/>
          <w:szCs w:val="22"/>
          <w:lang w:val="pt-BR"/>
        </w:rPr>
        <w:t>aterros sanitários, queimados ou arrastados para rios e oceanos</w:t>
      </w:r>
      <w:r w:rsidRPr="001A0156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271B1B37" w14:textId="77777777" w:rsidR="00B40E36" w:rsidRDefault="00B40E36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noProof/>
          <w:sz w:val="22"/>
          <w:szCs w:val="22"/>
          <w:lang w:val="pt-BR"/>
        </w:rPr>
        <w:drawing>
          <wp:inline distT="0" distB="0" distL="0" distR="0" wp14:anchorId="3A497BCE" wp14:editId="301F5AF0">
            <wp:extent cx="2846070" cy="1897487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3" cy="191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FD908" w14:textId="443CCB7E" w:rsidR="00B40E36" w:rsidRDefault="00D57DBD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Peixe morto devido à luva de plástico lançada no oceano </w:t>
      </w:r>
      <w:r w:rsidR="00B40E36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Imagem: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Pexels</w:t>
      </w:r>
      <w:proofErr w:type="spellEnd"/>
    </w:p>
    <w:p w14:paraId="6D65EFC1" w14:textId="140D7C64" w:rsidR="00B40E36" w:rsidRDefault="00B40E36" w:rsidP="001741DE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 interesse por essas enzimas começou em 2016, </w:t>
      </w:r>
      <w:r w:rsidR="001741DE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enquanto 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pesquisadores japoneses </w:t>
      </w:r>
      <w:r w:rsidR="001741DE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analisavam a lama perto de uma fábrica de reciclagem.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Eles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encontraram uma bactéria com um apetite incomum por plástico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 espécie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produziu duas enzimas que, juntas, permitiram que ela se alimentasse de tereftalato de polietileno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(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PET). O PET é 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amplamente utilizado pela indústria e </w:t>
      </w:r>
      <w:r w:rsidR="001741DE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representa cerca de um quinto da produção mundial de plástico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Ele é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encontrado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>, por exemplo,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em garrafas de bebidas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 xml:space="preserve">descartáveis e 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em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fibras 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>de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roupas de poliéster</w:t>
      </w:r>
      <w:r w:rsidR="001741DE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7AABB5DF" w14:textId="77777777" w:rsidR="00B40E36" w:rsidRDefault="00B40E36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noProof/>
          <w:sz w:val="22"/>
          <w:szCs w:val="22"/>
          <w:lang w:val="pt-BR"/>
        </w:rPr>
        <w:drawing>
          <wp:inline distT="0" distB="0" distL="0" distR="0" wp14:anchorId="3DF07F81" wp14:editId="4E585B4B">
            <wp:extent cx="2871470" cy="2154414"/>
            <wp:effectExtent l="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BF34D" w14:textId="2771AF02" w:rsidR="004C09EC" w:rsidRDefault="004C09EC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Tecido em poliéster </w:t>
      </w:r>
      <w:r w:rsidR="00B40E36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Imagem: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Pixabay</w:t>
      </w:r>
      <w:proofErr w:type="spellEnd"/>
    </w:p>
    <w:p w14:paraId="40375505" w14:textId="24A60934" w:rsidR="00933601" w:rsidRDefault="00B40E36" w:rsidP="00B40E3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Embora os produtos químicos industriais possam degradar os plásticos, o uso de enzimas é uma abordagem mais ecológica, que exige menos energia e pode atingir plásticos específicos misturados com lixo. Ao contrário de muitos produtos químicos industriais, as enzimas funcionam a temperaturas relativamente baixas e são seletivas quanto à molécula com a qual </w:t>
      </w:r>
      <w:r w:rsidR="0028060A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interagem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>. Assim, é possível que</w:t>
      </w:r>
      <w:r w:rsidR="0028060A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uma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determinada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enzima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>alcance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um único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fragmento de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plástico em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>meio a vários outros compostos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</w:t>
      </w:r>
    </w:p>
    <w:p w14:paraId="7EB65231" w14:textId="39691097" w:rsidR="00B40E36" w:rsidRDefault="00B40E36" w:rsidP="00B40E3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"A natureza é o reciclador mais incrível porque não desperdiça nada", diz John </w:t>
      </w: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McGeehan</w:t>
      </w:r>
      <w:proofErr w:type="spellEnd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biólogo estrutural da Universidade de Portsmouth, no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Reino Unido.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Considerando o enorme potencial das enzimas bacterianas para mitigar os impactos associados ao plástico, </w:t>
      </w: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McGeehan</w:t>
      </w:r>
      <w:proofErr w:type="spellEnd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lidera um projeto no qual recruta cientistas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>“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caçadores de enzimas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>”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em alguns dos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pontos do mundo mais poluídos por plásticos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. Ele acredita que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a imensa quantidade de lixo plástico que produzimos p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oderia ter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influenciado o processo evolutivo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dos microrganismos que </w:t>
      </w:r>
      <w:r w:rsidR="00933601">
        <w:rPr>
          <w:rStyle w:val="NingunoA"/>
          <w:rFonts w:ascii="Libre Baskerville" w:hAnsi="Libre Baskerville"/>
          <w:sz w:val="22"/>
          <w:szCs w:val="22"/>
          <w:lang w:val="pt-BR"/>
        </w:rPr>
        <w:t>atacam o material.</w:t>
      </w:r>
    </w:p>
    <w:p w14:paraId="337C1065" w14:textId="77777777" w:rsidR="00B40E36" w:rsidRDefault="00B40E36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noProof/>
          <w:sz w:val="22"/>
          <w:szCs w:val="22"/>
          <w:lang w:val="pt-BR"/>
        </w:rPr>
        <w:drawing>
          <wp:inline distT="0" distB="0" distL="0" distR="0" wp14:anchorId="2EB32783" wp14:editId="29FF8935">
            <wp:extent cx="2882289" cy="4321772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15" cy="435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DD06D" w14:textId="5C7562C1" w:rsidR="00B40E36" w:rsidRDefault="00390850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bookmarkStart w:id="3" w:name="_Hlk82528747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Corpo aquático tomado por plásticos em Myanmar </w:t>
      </w:r>
      <w:r w:rsidR="00B40E36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/ Imagem: </w:t>
      </w:r>
      <w:proofErr w:type="spellStart"/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Pexels</w:t>
      </w:r>
      <w:proofErr w:type="spellEnd"/>
    </w:p>
    <w:bookmarkEnd w:id="3"/>
    <w:p w14:paraId="27D79297" w14:textId="027F68C5" w:rsidR="001A56E3" w:rsidRDefault="00B40E36" w:rsidP="00B40E3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>Atualmente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uma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busca 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intensa por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enzimas está se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ndo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realiza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da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na Indonésia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. As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bactérias </w:t>
      </w:r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cujas enzimas pareçam ser promissoras são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enviadas ao laboratório de </w:t>
      </w: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McGeehan</w:t>
      </w:r>
      <w:proofErr w:type="spellEnd"/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. Lá, as enzimas são analisadas por meio de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cristalografia de </w:t>
      </w: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raio-x</w:t>
      </w:r>
      <w:proofErr w:type="spellEnd"/>
      <w:r w:rsidR="001A56E3">
        <w:rPr>
          <w:rStyle w:val="NingunoA"/>
          <w:rFonts w:ascii="Libre Baskerville" w:hAnsi="Libre Baskerville"/>
          <w:sz w:val="22"/>
          <w:szCs w:val="22"/>
          <w:lang w:val="pt-BR"/>
        </w:rPr>
        <w:t>, o que ajuda a entender os seus mecanismos de atuação.</w:t>
      </w:r>
    </w:p>
    <w:p w14:paraId="4ED3CB9E" w14:textId="77777777" w:rsidR="00D24F7F" w:rsidRDefault="00B40E36" w:rsidP="00B40E3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McGeehan</w:t>
      </w:r>
      <w:proofErr w:type="spellEnd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 sua equipe estão</w:t>
      </w:r>
      <w:r w:rsidR="0065002C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usando essas informações para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</w:t>
      </w:r>
      <w:r w:rsidR="0065002C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buscar </w:t>
      </w:r>
      <w:r w:rsidR="0065002C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sequências de DNA que codifiquem moléculas semelhantes </w:t>
      </w:r>
      <w:r w:rsidR="0065002C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em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bancos de dados de genomas bacterianos</w:t>
      </w:r>
      <w:r w:rsidR="0065002C">
        <w:rPr>
          <w:rStyle w:val="NingunoA"/>
          <w:rFonts w:ascii="Libre Baskerville" w:hAnsi="Libre Baskerville"/>
          <w:sz w:val="22"/>
          <w:szCs w:val="22"/>
          <w:lang w:val="pt-BR"/>
        </w:rPr>
        <w:t>. Com essas sequências, ficaria mais fácil determinar quais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enzimas </w:t>
      </w:r>
      <w:r w:rsidR="0065002C">
        <w:rPr>
          <w:rStyle w:val="NingunoA"/>
          <w:rFonts w:ascii="Libre Baskerville" w:hAnsi="Libre Baskerville"/>
          <w:sz w:val="22"/>
          <w:szCs w:val="22"/>
          <w:lang w:val="pt-BR"/>
        </w:rPr>
        <w:t>possuem alto potencial para a degradação do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plástico. </w:t>
      </w:r>
    </w:p>
    <w:p w14:paraId="1081C85B" w14:textId="761F9EBB" w:rsidR="00B40E36" w:rsidRDefault="00B40E36" w:rsidP="00B40E36">
      <w:pPr>
        <w:pStyle w:val="CuerpoA"/>
        <w:suppressAutoHyphens/>
        <w:spacing w:line="360" w:lineRule="auto"/>
        <w:ind w:firstLine="567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Posteriormente</w:t>
      </w:r>
      <w:r w:rsidR="001D2053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com a ajuda da modelagem computacional </w:t>
      </w:r>
      <w:r w:rsidR="0022323A">
        <w:rPr>
          <w:rStyle w:val="NingunoA"/>
          <w:rFonts w:ascii="Libre Baskerville" w:hAnsi="Libre Baskerville"/>
          <w:sz w:val="22"/>
          <w:szCs w:val="22"/>
          <w:lang w:val="pt-BR"/>
        </w:rPr>
        <w:t>é possível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decifrar como as enzimas podem ser melhoradas artificialmente. O objetivo é modificar os genes que codificam as enzimas naturais para transformá-las em ferramentas poderosas para degradar o plástico. </w:t>
      </w:r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>Inclusive, a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equipe já alterou uma enzima descoberta por pesquisadores japoneses para torná-la mais eficiente</w:t>
      </w:r>
      <w:r w:rsidRPr="00F0422F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5E54E9C0" w14:textId="77777777" w:rsidR="00441245" w:rsidRDefault="00B40E36" w:rsidP="00441245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ab/>
      </w:r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Nesta mesma linha está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 empresa francesa </w:t>
      </w: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Carbios</w:t>
      </w:r>
      <w:proofErr w:type="spellEnd"/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que também já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desenvolveu uma enzima bacteriana mutante capaz de </w:t>
      </w:r>
      <w:r w:rsidR="00A61D2D">
        <w:rPr>
          <w:rStyle w:val="NingunoA"/>
          <w:rFonts w:ascii="Libre Baskerville" w:hAnsi="Libre Baskerville"/>
          <w:sz w:val="22"/>
          <w:szCs w:val="22"/>
          <w:lang w:val="pt-BR"/>
        </w:rPr>
        <w:t>degradar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garrafas de plástico</w:t>
      </w:r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A </w:t>
      </w:r>
      <w:proofErr w:type="spellStart"/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>Carbios</w:t>
      </w:r>
      <w:proofErr w:type="spellEnd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planeja construir a primeira fábrica</w:t>
      </w:r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do mundo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de reciclagem</w:t>
      </w:r>
      <w:r w:rsidR="00D24F7F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enzimática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de plástico. O empreendimento começará com uma pequena planta de demonstração na cidade de Clermont-</w:t>
      </w:r>
      <w:proofErr w:type="spellStart"/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Ferrand</w:t>
      </w:r>
      <w:proofErr w:type="spellEnd"/>
      <w:r w:rsidR="00441245">
        <w:rPr>
          <w:rStyle w:val="NingunoA"/>
          <w:rFonts w:ascii="Libre Baskerville" w:hAnsi="Libre Baskerville"/>
          <w:sz w:val="22"/>
          <w:szCs w:val="22"/>
          <w:lang w:val="pt-BR"/>
        </w:rPr>
        <w:t>,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na Fra</w:t>
      </w:r>
      <w:r w:rsidR="00441245">
        <w:rPr>
          <w:rStyle w:val="NingunoA"/>
          <w:rFonts w:ascii="Libre Baskerville" w:hAnsi="Libre Baskerville"/>
          <w:sz w:val="22"/>
          <w:szCs w:val="22"/>
          <w:lang w:val="pt-BR"/>
        </w:rPr>
        <w:t>n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ça</w:t>
      </w:r>
      <w:r w:rsidR="00441245">
        <w:rPr>
          <w:rStyle w:val="NingunoA"/>
          <w:rFonts w:ascii="Libre Baskerville" w:hAnsi="Libre Baskerville"/>
          <w:sz w:val="22"/>
          <w:szCs w:val="22"/>
          <w:lang w:val="pt-BR"/>
        </w:rPr>
        <w:t>, com o objetivo de testar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a capacidade da enzima de converter lixo plástico em matéria-prima para </w:t>
      </w:r>
      <w:r w:rsidR="0044124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 produção de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um novo</w:t>
      </w:r>
      <w:r w:rsidR="0044124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tipo de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plástico PET. </w:t>
      </w:r>
    </w:p>
    <w:p w14:paraId="603E4C79" w14:textId="65085693" w:rsidR="00B7763C" w:rsidRDefault="00441245" w:rsidP="00171F60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Em 2024, a empresa </w:t>
      </w:r>
      <w:r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abrirá uma </w:t>
      </w:r>
      <w:r w:rsidR="00B40E36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fábrica 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de</w:t>
      </w:r>
      <w:r w:rsidR="00B40E36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grande 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porte,</w:t>
      </w:r>
      <w:r w:rsidR="00B40E36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com a meta de produzir ingredientes para 40.000 toneladas de plástico reciclado a cada ano. Embora alguns setores afirmam que as reações estimuladas por enzimas são lentas demais para a reciclagem de plástico, a </w:t>
      </w:r>
      <w:proofErr w:type="spellStart"/>
      <w:r w:rsidR="00B40E36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>Carbios</w:t>
      </w:r>
      <w:proofErr w:type="spellEnd"/>
      <w:r w:rsidR="00B40E36" w:rsidRPr="00803CD5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diz estar confiante de que suas enzimas podem degradar o PET rápido o suficiente para encontrar um lugar no mercado</w:t>
      </w:r>
      <w:r w:rsidR="00B40E36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6DF80C53" w14:textId="2950F940" w:rsidR="008529E3" w:rsidRDefault="008529E3" w:rsidP="008529E3">
      <w:pPr>
        <w:pStyle w:val="CuerpoA"/>
        <w:suppressAutoHyphens/>
        <w:spacing w:line="360" w:lineRule="auto"/>
        <w:jc w:val="center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8529E3">
        <w:rPr>
          <w:rFonts w:ascii="Libre Baskerville" w:hAnsi="Libre Baskerville"/>
          <w:noProof/>
          <w:sz w:val="22"/>
          <w:szCs w:val="22"/>
          <w:lang w:val="en-US"/>
        </w:rPr>
        <w:drawing>
          <wp:inline distT="0" distB="0" distL="0" distR="0" wp14:anchorId="26B0DE77" wp14:editId="01DEEE79">
            <wp:extent cx="2735249" cy="1408868"/>
            <wp:effectExtent l="0" t="0" r="8255" b="1270"/>
            <wp:docPr id="1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0DDAF726-03A5-49CE-99BA-D4B94E3610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0DDAF726-03A5-49CE-99BA-D4B94E3610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8385"/>
                    <a:stretch/>
                  </pic:blipFill>
                  <pic:spPr>
                    <a:xfrm>
                      <a:off x="0" y="0"/>
                      <a:ext cx="2798787" cy="14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529E" w14:textId="606F4357" w:rsidR="008529E3" w:rsidRPr="008529E3" w:rsidRDefault="008529E3" w:rsidP="008529E3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8529E3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https://youtu.be/2EcihJoQ_RY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8529E3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Enzima mutante come plástico</w:t>
      </w:r>
      <w:r w:rsidRPr="0046166F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22710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/ V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í</w:t>
      </w:r>
      <w:r w:rsidRPr="0022710A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deo: </w:t>
      </w:r>
      <w:r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Smack.pt</w:t>
      </w:r>
    </w:p>
    <w:p w14:paraId="090BC60D" w14:textId="7CEF4D4C" w:rsidR="00B40E36" w:rsidRDefault="00B40E36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en-US"/>
        </w:rPr>
      </w:pPr>
      <w:proofErr w:type="spellStart"/>
      <w:r w:rsidRPr="00B40E36">
        <w:rPr>
          <w:rStyle w:val="NingunoA"/>
          <w:rFonts w:ascii="Libre Baskerville" w:hAnsi="Libre Baskerville"/>
          <w:sz w:val="22"/>
          <w:szCs w:val="22"/>
          <w:lang w:val="en-US"/>
        </w:rPr>
        <w:lastRenderedPageBreak/>
        <w:t>Referências</w:t>
      </w:r>
      <w:proofErr w:type="spellEnd"/>
    </w:p>
    <w:p w14:paraId="23B98990" w14:textId="6466F3C1" w:rsidR="00B40E36" w:rsidRDefault="00B40E36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en-US"/>
        </w:rPr>
      </w:pPr>
      <w:bookmarkStart w:id="4" w:name="_Hlk83839407"/>
      <w:r w:rsidRPr="00B40E36">
        <w:rPr>
          <w:rStyle w:val="NingunoA"/>
          <w:rFonts w:ascii="Libre Baskerville" w:hAnsi="Libre Baskerville"/>
          <w:sz w:val="22"/>
          <w:szCs w:val="22"/>
          <w:lang w:val="en-US"/>
        </w:rPr>
        <w:t>Cornwall</w:t>
      </w:r>
      <w:r>
        <w:rPr>
          <w:rStyle w:val="NingunoA"/>
          <w:rFonts w:ascii="Libre Baskerville" w:hAnsi="Libre Baskerville"/>
          <w:sz w:val="22"/>
          <w:szCs w:val="22"/>
          <w:lang w:val="en-US"/>
        </w:rPr>
        <w:t>, W</w:t>
      </w:r>
      <w:r w:rsidRPr="008672C2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. </w:t>
      </w:r>
      <w:r w:rsidR="0011360D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2021. </w:t>
      </w:r>
      <w:r>
        <w:rPr>
          <w:rStyle w:val="NingunoA"/>
          <w:rFonts w:ascii="Libre Baskerville" w:hAnsi="Libre Baskerville"/>
          <w:sz w:val="22"/>
          <w:szCs w:val="22"/>
          <w:lang w:val="en-US"/>
        </w:rPr>
        <w:t>T</w:t>
      </w:r>
      <w:r w:rsidRPr="00B40E36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he </w:t>
      </w:r>
      <w:r>
        <w:rPr>
          <w:rStyle w:val="NingunoA"/>
          <w:rFonts w:ascii="Libre Baskerville" w:hAnsi="Libre Baskerville"/>
          <w:sz w:val="22"/>
          <w:szCs w:val="22"/>
          <w:lang w:val="en-US"/>
        </w:rPr>
        <w:t>P</w:t>
      </w:r>
      <w:r w:rsidRPr="00B40E36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lastic </w:t>
      </w:r>
      <w:r>
        <w:rPr>
          <w:rStyle w:val="NingunoA"/>
          <w:rFonts w:ascii="Libre Baskerville" w:hAnsi="Libre Baskerville"/>
          <w:sz w:val="22"/>
          <w:szCs w:val="22"/>
          <w:lang w:val="en-US"/>
        </w:rPr>
        <w:t>E</w:t>
      </w:r>
      <w:r w:rsidRPr="00B40E36">
        <w:rPr>
          <w:rStyle w:val="NingunoA"/>
          <w:rFonts w:ascii="Libre Baskerville" w:hAnsi="Libre Baskerville"/>
          <w:sz w:val="22"/>
          <w:szCs w:val="22"/>
          <w:lang w:val="en-US"/>
        </w:rPr>
        <w:t>aters</w:t>
      </w:r>
      <w:r>
        <w:rPr>
          <w:rStyle w:val="NingunoA"/>
          <w:rFonts w:ascii="Libre Baskerville" w:hAnsi="Libre Baskerville"/>
          <w:sz w:val="22"/>
          <w:szCs w:val="22"/>
          <w:lang w:val="en-US"/>
        </w:rPr>
        <w:t>. Science</w:t>
      </w:r>
      <w:r w:rsidRPr="008672C2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 </w:t>
      </w:r>
      <w:r w:rsidR="0011360D">
        <w:rPr>
          <w:rStyle w:val="NingunoA"/>
          <w:rFonts w:ascii="Libre Baskerville" w:hAnsi="Libre Baskerville"/>
          <w:sz w:val="22"/>
          <w:szCs w:val="22"/>
          <w:lang w:val="en-US"/>
        </w:rPr>
        <w:t>373:36-39.</w:t>
      </w:r>
      <w:bookmarkEnd w:id="2"/>
    </w:p>
    <w:p w14:paraId="5CA22E98" w14:textId="3EEEA623" w:rsidR="0011360D" w:rsidRPr="0011360D" w:rsidRDefault="0011360D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7A7A7" w:themeColor="text2"/>
          <w:sz w:val="22"/>
          <w:szCs w:val="22"/>
          <w:lang w:val="en-US"/>
        </w:rPr>
      </w:pPr>
      <w:bookmarkStart w:id="5" w:name="_Hlk83839419"/>
      <w:bookmarkEnd w:id="4"/>
      <w:r w:rsidRPr="0011360D">
        <w:rPr>
          <w:rStyle w:val="NingunoA"/>
          <w:rFonts w:ascii="Libre Baskerville" w:hAnsi="Libre Baskerville"/>
          <w:color w:val="A7A7A7" w:themeColor="text2"/>
          <w:sz w:val="22"/>
          <w:szCs w:val="22"/>
          <w:lang w:val="en-US"/>
        </w:rPr>
        <w:t>____________________________</w:t>
      </w:r>
    </w:p>
    <w:p w14:paraId="2237CD4A" w14:textId="7EA3D59D" w:rsidR="0011360D" w:rsidRPr="00F67438" w:rsidRDefault="0011360D" w:rsidP="0011360D">
      <w:pPr>
        <w:pStyle w:val="CuerpoA"/>
        <w:spacing w:line="360" w:lineRule="auto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</w:pPr>
      <w:proofErr w:type="spellStart"/>
      <w:r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Edi</w:t>
      </w:r>
      <w:r w:rsidR="004B779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ção</w:t>
      </w:r>
      <w:proofErr w:type="spellEnd"/>
      <w:r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: </w:t>
      </w:r>
      <w:r w:rsidRPr="00831AE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CO"/>
        </w:rPr>
        <w:t>Raffael Marcos Tófoli.</w:t>
      </w:r>
    </w:p>
    <w:p w14:paraId="51CB4468" w14:textId="7C90CDDF" w:rsidR="0011360D" w:rsidRPr="0011360D" w:rsidRDefault="0011360D" w:rsidP="0011360D">
      <w:pPr>
        <w:pStyle w:val="CuerpoA"/>
        <w:spacing w:after="0"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</w:pPr>
      <w:proofErr w:type="spellStart"/>
      <w:r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Colabora</w:t>
      </w:r>
      <w:r w:rsidR="004B779B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ção</w:t>
      </w:r>
      <w:proofErr w:type="spellEnd"/>
      <w:r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: 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Aleja Vélez </w:t>
      </w:r>
      <w:proofErr w:type="spellStart"/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Denhez</w:t>
      </w:r>
      <w:proofErr w:type="spellEnd"/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, </w:t>
      </w:r>
      <w:r w:rsidRPr="00831AE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CO"/>
        </w:rPr>
        <w:t>Ángela Gutiérrez Cort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CO"/>
        </w:rPr>
        <w:t>é</w:t>
      </w:r>
      <w:r w:rsidRPr="00831AE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CO"/>
        </w:rPr>
        <w:t>s, David González.</w:t>
      </w:r>
    </w:p>
    <w:p w14:paraId="7E0C3048" w14:textId="77777777" w:rsidR="0011360D" w:rsidRPr="00831AE5" w:rsidRDefault="0011360D" w:rsidP="0011360D">
      <w:pPr>
        <w:pStyle w:val="CuerpoA"/>
        <w:spacing w:after="0"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CO"/>
        </w:rPr>
      </w:pPr>
    </w:p>
    <w:p w14:paraId="34A52694" w14:textId="04B0C6B0" w:rsidR="0011360D" w:rsidRPr="00353ECA" w:rsidRDefault="004B779B" w:rsidP="0011360D">
      <w:pPr>
        <w:pStyle w:val="CuerpoA"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</w:pPr>
      <w:proofErr w:type="spellStart"/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Citação</w:t>
      </w:r>
      <w:proofErr w:type="spellEnd"/>
      <w:r w:rsidR="0011360D"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: 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Valencia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, 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M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.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A. A.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2021. </w:t>
      </w:r>
      <w:r w:rsidRPr="004B779B">
        <w:rPr>
          <w:rFonts w:ascii="Libre Baskerville" w:eastAsia="Libre Baskerville" w:hAnsi="Libre Baskerville" w:cs="Libre Baskerville"/>
          <w:i/>
          <w:iCs/>
          <w:color w:val="A7A7A7" w:themeColor="text2"/>
          <w:sz w:val="22"/>
          <w:szCs w:val="22"/>
          <w:lang w:val="es-ES_tradnl"/>
        </w:rPr>
        <w:t xml:space="preserve">Enzimas bacterianas como alternativa para a </w:t>
      </w:r>
      <w:proofErr w:type="spellStart"/>
      <w:r w:rsidRPr="004B779B">
        <w:rPr>
          <w:rFonts w:ascii="Libre Baskerville" w:eastAsia="Libre Baskerville" w:hAnsi="Libre Baskerville" w:cs="Libre Baskerville"/>
          <w:i/>
          <w:iCs/>
          <w:color w:val="A7A7A7" w:themeColor="text2"/>
          <w:sz w:val="22"/>
          <w:szCs w:val="22"/>
          <w:lang w:val="es-ES_tradnl"/>
        </w:rPr>
        <w:t>reciclagem</w:t>
      </w:r>
      <w:proofErr w:type="spellEnd"/>
      <w:r w:rsidRPr="004B779B">
        <w:rPr>
          <w:rFonts w:ascii="Libre Baskerville" w:eastAsia="Libre Baskerville" w:hAnsi="Libre Baskerville" w:cs="Libre Baskerville"/>
          <w:i/>
          <w:iCs/>
          <w:color w:val="A7A7A7" w:themeColor="text2"/>
          <w:sz w:val="22"/>
          <w:szCs w:val="22"/>
          <w:lang w:val="es-ES_tradnl"/>
        </w:rPr>
        <w:t xml:space="preserve"> do plástico</w:t>
      </w:r>
      <w:r w:rsidR="0011360D">
        <w:rPr>
          <w:rFonts w:ascii="Libre Baskerville" w:eastAsia="Libre Baskerville" w:hAnsi="Libre Baskerville" w:cs="Libre Baskerville"/>
          <w:i/>
          <w:iCs/>
          <w:color w:val="A7A7A7" w:themeColor="text2"/>
          <w:sz w:val="22"/>
          <w:szCs w:val="22"/>
          <w:lang w:val="es-ES_tradnl"/>
        </w:rPr>
        <w:t>.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</w:t>
      </w:r>
      <w:r w:rsidR="0011360D" w:rsidRPr="00BC2F1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Revista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</w:t>
      </w:r>
      <w:proofErr w:type="spellStart"/>
      <w:r w:rsidR="0011360D" w:rsidRPr="00BC2F1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Bioika</w:t>
      </w:r>
      <w:proofErr w:type="spellEnd"/>
      <w:r w:rsidR="0011360D" w:rsidRPr="00BC2F1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,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#</w:t>
      </w:r>
      <w:r w:rsidR="0011360D" w:rsidRPr="00BC2F1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edi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ção8</w:t>
      </w:r>
      <w:r w:rsidR="0011360D" w:rsidRPr="00BC2F1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.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</w:t>
      </w:r>
      <w:proofErr w:type="spellStart"/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Disponível</w:t>
      </w:r>
      <w:proofErr w:type="spellEnd"/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e</w:t>
      </w:r>
      <w:r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m</w:t>
      </w:r>
      <w:r w:rsidR="0011360D" w:rsidRPr="00BC2F1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: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</w:t>
      </w:r>
      <w:r w:rsidR="0011360D" w:rsidRPr="0040100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https://revistabioika.org/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es</w:t>
      </w:r>
      <w:r w:rsidR="0011360D" w:rsidRPr="0040100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/eco</w:t>
      </w:r>
      <w:r w:rsidR="0011360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notícias</w:t>
      </w:r>
      <w:r w:rsidR="0011360D" w:rsidRPr="0040100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/post</w:t>
      </w:r>
      <w:r w:rsidR="0011360D" w:rsidRPr="00023E0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?id=</w:t>
      </w:r>
      <w:r w:rsidR="00023E0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125</w:t>
      </w:r>
    </w:p>
    <w:bookmarkEnd w:id="5"/>
    <w:p w14:paraId="1D7C3881" w14:textId="77777777" w:rsidR="0011360D" w:rsidRDefault="0011360D" w:rsidP="00B40E3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en-US"/>
        </w:rPr>
      </w:pPr>
    </w:p>
    <w:sectPr w:rsidR="0011360D" w:rsidSect="005E3546">
      <w:type w:val="continuous"/>
      <w:pgSz w:w="11900" w:h="16840"/>
      <w:pgMar w:top="1440" w:right="1080" w:bottom="1440" w:left="1080" w:header="1080" w:footer="108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7640F" w14:textId="77777777" w:rsidR="00614A42" w:rsidRDefault="00614A42">
      <w:r>
        <w:separator/>
      </w:r>
    </w:p>
  </w:endnote>
  <w:endnote w:type="continuationSeparator" w:id="0">
    <w:p w14:paraId="56138594" w14:textId="77777777" w:rsidR="00614A42" w:rsidRDefault="00614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1" w:fontKey="{E68FBDF7-ABB4-4E84-BE48-EC2BCEF0848C}"/>
    <w:embedItalic r:id="rId2" w:fontKey="{7A3659C4-D9FF-470A-AA93-66E218C1EB66}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EF824CA-9535-40E9-AFAE-030E8E06841E}"/>
  </w:font>
  <w:font w:name="Nooa Semiserif">
    <w:altName w:val="Calibri"/>
    <w:charset w:val="00"/>
    <w:family w:val="swiss"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6EABDD4-F35A-41CD-9D43-5AEF32662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5A06D" w14:textId="0612C6A8" w:rsidR="00201591" w:rsidRDefault="002E0AFB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es-ES_tradnl" w:eastAsia="es-ES_tradnl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42A3D479" wp14:editId="207D6830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34290" b="25400"/>
              <wp:wrapNone/>
              <wp:docPr id="5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D65656A" id="Straight Connector 3" o:spid="_x0000_s1026" style="position:absolute;z-index:2516720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" strokecolor="#5a5a5a [2109]" strokeweight=".25pt">
              <o:lock v:ext="edit" shapetype="f"/>
            </v:line>
          </w:pict>
        </mc:Fallback>
      </mc:AlternateContent>
    </w:r>
  </w:p>
  <w:p w14:paraId="3F4221E8" w14:textId="77777777" w:rsidR="00495473" w:rsidRPr="00CB530E" w:rsidRDefault="00614A42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hyperlink r:id="rId1" w:history="1">
      <w:r w:rsidR="00A141BA" w:rsidRPr="007E6ECB">
        <w:rPr>
          <w:rStyle w:val="Hyperlink0"/>
          <w:color w:val="A6A6A6" w:themeColor="background1" w:themeShade="A6"/>
          <w:lang w:val="pt-BR"/>
        </w:rPr>
        <w:t>revista</w:t>
      </w:r>
      <w:r w:rsidR="002A4BC9" w:rsidRPr="007E6ECB">
        <w:rPr>
          <w:rStyle w:val="Hyperlink0"/>
          <w:color w:val="A6A6A6" w:themeColor="background1" w:themeShade="A6"/>
          <w:lang w:val="pt-BR"/>
        </w:rPr>
        <w:t>bioika</w:t>
      </w:r>
      <w:r w:rsidR="00A141BA" w:rsidRPr="007E6ECB">
        <w:rPr>
          <w:rStyle w:val="Hyperlink0"/>
          <w:color w:val="A6A6A6" w:themeColor="background1" w:themeShade="A6"/>
          <w:lang w:val="pt-BR"/>
        </w:rPr>
        <w:t>.org</w:t>
      </w:r>
    </w:hyperlink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931BF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="00931BF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A61B07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931BF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="00A141BA"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="00931BF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="00931BF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A61B07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931BF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CEF93" w14:textId="77777777" w:rsidR="00614A42" w:rsidRDefault="00614A42">
      <w:r>
        <w:separator/>
      </w:r>
    </w:p>
  </w:footnote>
  <w:footnote w:type="continuationSeparator" w:id="0">
    <w:p w14:paraId="06F706DE" w14:textId="77777777" w:rsidR="00614A42" w:rsidRDefault="00614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68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74"/>
      <w:gridCol w:w="1021"/>
      <w:gridCol w:w="2098"/>
      <w:gridCol w:w="3190"/>
    </w:tblGrid>
    <w:tr w:rsidR="00E245A7" w:rsidRPr="005E3546" w14:paraId="724B2F09" w14:textId="77777777" w:rsidTr="0009227C">
      <w:trPr>
        <w:trHeight w:val="624"/>
        <w:jc w:val="center"/>
      </w:trPr>
      <w:tc>
        <w:tcPr>
          <w:tcW w:w="3374" w:type="dxa"/>
          <w:vAlign w:val="center"/>
        </w:tcPr>
        <w:p w14:paraId="3DADB6F8" w14:textId="77777777" w:rsidR="00E245A7" w:rsidRPr="009F3EA4" w:rsidRDefault="00E245A7" w:rsidP="00DD770B">
          <w:pPr>
            <w:pStyle w:val="Cabeceraypie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pt-BR"/>
            </w:rPr>
          </w:pPr>
          <w:r w:rsidRPr="00DD770B"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es-ES_tradnl" w:eastAsia="es-ES_tradnl"/>
            </w:rPr>
            <w:drawing>
              <wp:anchor distT="0" distB="0" distL="114300" distR="114300" simplePos="0" relativeHeight="251655680" behindDoc="0" locked="0" layoutInCell="1" allowOverlap="1" wp14:anchorId="0048D5F0" wp14:editId="0543FE1B">
                <wp:simplePos x="0" y="0"/>
                <wp:positionH relativeFrom="column">
                  <wp:posOffset>-84455</wp:posOffset>
                </wp:positionH>
                <wp:positionV relativeFrom="paragraph">
                  <wp:posOffset>53975</wp:posOffset>
                </wp:positionV>
                <wp:extent cx="990600" cy="323850"/>
                <wp:effectExtent l="0" t="0" r="0" b="0"/>
                <wp:wrapNone/>
                <wp:docPr id="5" name="officeArt 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9" name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21" w:type="dxa"/>
          <w:shd w:val="clear" w:color="auto" w:fill="4CAF50"/>
          <w:tcMar>
            <w:left w:w="510" w:type="dxa"/>
          </w:tcMar>
          <w:vAlign w:val="center"/>
        </w:tcPr>
        <w:p w14:paraId="4C5110D9" w14:textId="77777777" w:rsidR="00E245A7" w:rsidRPr="007763B5" w:rsidRDefault="00556B86" w:rsidP="00ED71B8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jc w:val="center"/>
            <w:rPr>
              <w:rStyle w:val="NingunoA"/>
              <w:rFonts w:ascii="Nooa Semiserif" w:eastAsia="Libre Baskerville" w:hAnsi="Nooa Semiserif" w:cs="Libre Baskerville"/>
              <w:color w:val="FFFFFF" w:themeColor="background1"/>
              <w:sz w:val="16"/>
              <w:szCs w:val="16"/>
              <w:u w:color="AAAAAA"/>
            </w:rPr>
          </w:pPr>
          <w:r w:rsidRPr="00556B86">
            <w:rPr>
              <w:rStyle w:val="NingunoA"/>
              <w:rFonts w:ascii="Nooa Semiserif" w:eastAsia="Libre Baskerville" w:hAnsi="Nooa Semiserif" w:cs="Libre Baskerville"/>
              <w:noProof/>
              <w:color w:val="FFFFFF" w:themeColor="background1"/>
              <w:sz w:val="16"/>
              <w:szCs w:val="16"/>
              <w:u w:color="AAAAAA"/>
              <w:lang w:val="es-ES_tradnl" w:eastAsia="es-ES_tradnl"/>
            </w:rPr>
            <w:drawing>
              <wp:inline distT="0" distB="0" distL="0" distR="0" wp14:anchorId="1C7801D7" wp14:editId="3458A555">
                <wp:extent cx="200876" cy="281227"/>
                <wp:effectExtent l="0" t="0" r="0" b="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affael\Downloads\icon-ecoando-white_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876" cy="28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shd w:val="clear" w:color="auto" w:fill="4CAF50"/>
          <w:vAlign w:val="center"/>
        </w:tcPr>
        <w:p w14:paraId="5D003CFB" w14:textId="273068D5" w:rsidR="00E245A7" w:rsidRPr="007763B5" w:rsidRDefault="0009227C" w:rsidP="00E245A7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ind w:hanging="534"/>
            <w:jc w:val="center"/>
            <w:rPr>
              <w:rStyle w:val="NingunoA"/>
              <w:rFonts w:ascii="Nooa Semiserif" w:eastAsia="Libre Baskerville" w:hAnsi="Nooa Semiserif" w:cs="Libre Baskerville"/>
              <w:color w:val="FFFFFF" w:themeColor="background1"/>
              <w:sz w:val="16"/>
              <w:szCs w:val="16"/>
              <w:u w:color="AAAAAA"/>
            </w:rPr>
          </w:pPr>
          <w:r>
            <w:rPr>
              <w:rStyle w:val="NingunoA"/>
              <w:rFonts w:ascii="Libre Baskerville" w:hAnsi="Libre Baskerville"/>
              <w:color w:val="FFFFFF" w:themeColor="background1"/>
              <w:sz w:val="17"/>
              <w:szCs w:val="17"/>
              <w:u w:color="A7A7A7"/>
              <w:lang w:val="pt-BR"/>
            </w:rPr>
            <w:t>ECONOTÍCIAS</w:t>
          </w:r>
        </w:p>
      </w:tc>
      <w:tc>
        <w:tcPr>
          <w:tcW w:w="3190" w:type="dxa"/>
          <w:vAlign w:val="center"/>
        </w:tcPr>
        <w:p w14:paraId="6D305574" w14:textId="77777777" w:rsidR="00E245A7" w:rsidRPr="005E3546" w:rsidRDefault="00E245A7" w:rsidP="00953C75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jc w:val="right"/>
            <w:rPr>
              <w:rStyle w:val="NingunoA"/>
              <w:rFonts w:ascii="Libre Baskerville" w:eastAsia="Libre Baskerville" w:hAnsi="Libre Baskerville" w:cs="Libre Baskerville"/>
              <w:color w:val="AAAAAA"/>
              <w:sz w:val="10"/>
              <w:szCs w:val="18"/>
              <w:u w:color="AAAAAA"/>
            </w:rPr>
          </w:pPr>
        </w:p>
      </w:tc>
    </w:tr>
  </w:tbl>
  <w:p w14:paraId="49585BB0" w14:textId="08C3EBE1" w:rsidR="002A4BC9" w:rsidRPr="009F3EA4" w:rsidRDefault="002E0AFB">
    <w:pPr>
      <w:pStyle w:val="CabeceraypieA"/>
      <w:tabs>
        <w:tab w:val="clear" w:pos="9020"/>
        <w:tab w:val="center" w:pos="3953"/>
        <w:tab w:val="right" w:pos="7880"/>
      </w:tabs>
      <w:spacing w:line="240" w:lineRule="auto"/>
      <w:rPr>
        <w:rFonts w:ascii="Libre Baskerville" w:hAnsi="Libre Baskerville"/>
      </w:rPr>
    </w:pPr>
    <w:r>
      <w:rPr>
        <w:rFonts w:ascii="Libre Baskerville" w:eastAsia="Libre Baskerville" w:hAnsi="Libre Baskerville" w:cs="Libre Baskerville"/>
        <w:noProof/>
        <w:color w:val="AAAAAA"/>
        <w:sz w:val="10"/>
        <w:szCs w:val="18"/>
        <w:u w:color="AAAAAA"/>
        <w:lang w:val="es-ES_tradnl" w:eastAsia="es-ES_tradn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EEEE68" wp14:editId="59435FED">
              <wp:simplePos x="0" y="0"/>
              <wp:positionH relativeFrom="column">
                <wp:posOffset>4226560</wp:posOffset>
              </wp:positionH>
              <wp:positionV relativeFrom="paragraph">
                <wp:posOffset>-400050</wp:posOffset>
              </wp:positionV>
              <wp:extent cx="1965960" cy="463550"/>
              <wp:effectExtent l="0" t="6350" r="5080" b="0"/>
              <wp:wrapNone/>
              <wp:docPr id="5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96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4B58B" w14:textId="77777777" w:rsidR="00950B74" w:rsidRDefault="00950B74" w:rsidP="00950B74">
                          <w:pPr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  <w:p w14:paraId="25E57A47" w14:textId="39430896" w:rsidR="00950B74" w:rsidRPr="00B40E36" w:rsidRDefault="00950B74" w:rsidP="00950B74">
                          <w:pPr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Edição </w:t>
                          </w:r>
                          <w:r w:rsidR="00222104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8</w:t>
                          </w: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 • </w:t>
                          </w:r>
                          <w:r w:rsidR="00023E0A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novembro</w:t>
                          </w: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 de 20</w:t>
                          </w:r>
                          <w:r w:rsidR="00222104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21</w:t>
                          </w:r>
                        </w:p>
                        <w:p w14:paraId="6F90B51B" w14:textId="77777777" w:rsidR="00950B74" w:rsidRPr="00B40E36" w:rsidRDefault="00950B74" w:rsidP="00950B74">
                          <w:pPr>
                            <w:jc w:val="right"/>
                            <w:rPr>
                              <w:lang w:val="pt-BR"/>
                            </w:rPr>
                          </w:pPr>
                          <w:r w:rsidRPr="00B40E36">
                            <w:rPr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ISSN: 2619-3191 (Online)</w:t>
                          </w:r>
                        </w:p>
                        <w:p w14:paraId="45789105" w14:textId="128AA550" w:rsidR="004A0C42" w:rsidRPr="00B40E36" w:rsidRDefault="004A0C42" w:rsidP="00FD4B09">
                          <w:pPr>
                            <w:jc w:val="right"/>
                            <w:rPr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u w:color="A7A7A7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EEE6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332.8pt;margin-top:-31.5pt;width:154.8pt;height:3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" filled="f" stroked="f" strokeweight=".5pt">
              <v:textbox inset="4pt,4pt,4pt,4pt">
                <w:txbxContent>
                  <w:p w14:paraId="6BF4B58B" w14:textId="77777777" w:rsidR="00950B74" w:rsidRDefault="00950B74" w:rsidP="00950B74">
                    <w:pPr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</w:pPr>
                  </w:p>
                  <w:p w14:paraId="25E57A47" w14:textId="39430896" w:rsidR="00950B74" w:rsidRPr="00B40E36" w:rsidRDefault="00950B74" w:rsidP="00950B74">
                    <w:pPr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Edição </w:t>
                    </w:r>
                    <w:r w:rsidR="00222104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8</w:t>
                    </w: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 • </w:t>
                    </w:r>
                    <w:r w:rsidR="00023E0A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novembro</w:t>
                    </w: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 de 20</w:t>
                    </w:r>
                    <w:r w:rsidR="00222104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21</w:t>
                    </w:r>
                  </w:p>
                  <w:p w14:paraId="6F90B51B" w14:textId="77777777" w:rsidR="00950B74" w:rsidRPr="00B40E36" w:rsidRDefault="00950B74" w:rsidP="00950B74">
                    <w:pPr>
                      <w:jc w:val="right"/>
                      <w:rPr>
                        <w:lang w:val="pt-BR"/>
                      </w:rPr>
                    </w:pPr>
                    <w:r w:rsidRPr="00B40E36">
                      <w:rPr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ISSN: 2619-3191 (Online)</w:t>
                    </w:r>
                  </w:p>
                  <w:p w14:paraId="45789105" w14:textId="128AA550" w:rsidR="004A0C42" w:rsidRPr="00B40E36" w:rsidRDefault="004A0C42" w:rsidP="00FD4B09">
                    <w:pPr>
                      <w:jc w:val="right"/>
                      <w:rPr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u w:color="A7A7A7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Libre Baskerville" w:hAnsi="Libre Baskerville"/>
        <w:noProof/>
        <w:lang w:val="es-ES_tradnl" w:eastAsia="es-ES_tradnl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783CFDD2" wp14:editId="29E51CB3">
              <wp:simplePos x="0" y="0"/>
              <wp:positionH relativeFrom="column">
                <wp:posOffset>1905</wp:posOffset>
              </wp:positionH>
              <wp:positionV relativeFrom="paragraph">
                <wp:posOffset>-400051</wp:posOffset>
              </wp:positionV>
              <wp:extent cx="5713095" cy="0"/>
              <wp:effectExtent l="0" t="0" r="27305" b="25400"/>
              <wp:wrapNone/>
              <wp:docPr id="5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A87BE86" id="Conector reto 5" o:spid="_x0000_s1026" style="position:absolute;flip:x;z-index:251659264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from=".15pt,-31.45pt" to="450pt,-3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" strokecolor="#d8d8d8 [2732]" strokeweight="1pt">
              <o:lock v:ext="edit" shapetype="f"/>
            </v:line>
          </w:pict>
        </mc:Fallback>
      </mc:AlternateContent>
    </w:r>
    <w:r>
      <w:rPr>
        <w:rFonts w:ascii="Libre Baskerville" w:hAnsi="Libre Baskerville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24CA9" wp14:editId="00369B07">
              <wp:simplePos x="0" y="0"/>
              <wp:positionH relativeFrom="column">
                <wp:posOffset>5700395</wp:posOffset>
              </wp:positionH>
              <wp:positionV relativeFrom="paragraph">
                <wp:posOffset>-580390</wp:posOffset>
              </wp:positionV>
              <wp:extent cx="637540" cy="283210"/>
              <wp:effectExtent l="0" t="0" r="0" b="0"/>
              <wp:wrapNone/>
              <wp:docPr id="5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540" cy="283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30DF9413" w14:textId="77777777" w:rsidR="004A0C42" w:rsidRDefault="004A0C42">
                          <w:r w:rsidRPr="004A0C42">
                            <w:rPr>
                              <w:noProof/>
                              <w:lang w:val="es-ES_tradnl" w:eastAsia="es-ES_tradnl"/>
                            </w:rPr>
                            <w:drawing>
                              <wp:inline distT="0" distB="0" distL="0" distR="0" wp14:anchorId="678BA1D2" wp14:editId="72CBD8DE">
                                <wp:extent cx="438785" cy="131445"/>
                                <wp:effectExtent l="0" t="0" r="0" b="1905"/>
                                <wp:docPr id="7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78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24CA9" id="Text Box 33" o:spid="_x0000_s1027" type="#_x0000_t202" style="position:absolute;margin-left:448.85pt;margin-top:-45.7pt;width:50.2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" filled="f" stroked="f" strokeweight=".5pt">
              <v:textbox style="mso-fit-shape-to-text:t" inset="4pt,4pt,4pt,4pt">
                <w:txbxContent>
                  <w:p w14:paraId="30DF9413" w14:textId="77777777" w:rsidR="004A0C42" w:rsidRDefault="004A0C42">
                    <w:r w:rsidRPr="004A0C42">
                      <w:rPr>
                        <w:noProof/>
                        <w:lang w:val="es-ES_tradnl" w:eastAsia="es-ES_tradnl"/>
                      </w:rPr>
                      <w:drawing>
                        <wp:inline distT="0" distB="0" distL="0" distR="0" wp14:anchorId="678BA1D2" wp14:editId="72CBD8DE">
                          <wp:extent cx="438785" cy="131445"/>
                          <wp:effectExtent l="0" t="0" r="0" b="1905"/>
                          <wp:docPr id="7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131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DC24CAC" w14:textId="77777777" w:rsidR="009F3EA4" w:rsidRDefault="009F3EA4">
    <w:pPr>
      <w:pStyle w:val="CabeceraypieA"/>
      <w:tabs>
        <w:tab w:val="clear" w:pos="9020"/>
        <w:tab w:val="center" w:pos="3953"/>
        <w:tab w:val="right" w:pos="788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346B3"/>
    <w:multiLevelType w:val="hybridMultilevel"/>
    <w:tmpl w:val="EC2E3A6E"/>
    <w:lvl w:ilvl="0" w:tplc="C9F68F02">
      <w:start w:val="1"/>
      <w:numFmt w:val="decimal"/>
      <w:lvlText w:val="(%1)"/>
      <w:lvlJc w:val="left"/>
      <w:pPr>
        <w:ind w:left="1587" w:hanging="10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A034CB0"/>
    <w:multiLevelType w:val="hybridMultilevel"/>
    <w:tmpl w:val="7694968E"/>
    <w:styleLink w:val="Vietas"/>
    <w:lvl w:ilvl="0" w:tplc="714E5760">
      <w:start w:val="1"/>
      <w:numFmt w:val="bullet"/>
      <w:lvlText w:val="-"/>
      <w:lvlJc w:val="left"/>
      <w:pPr>
        <w:ind w:left="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E8F378">
      <w:start w:val="1"/>
      <w:numFmt w:val="bullet"/>
      <w:lvlText w:val="-"/>
      <w:lvlJc w:val="left"/>
      <w:pPr>
        <w:ind w:left="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72A84E">
      <w:start w:val="1"/>
      <w:numFmt w:val="bullet"/>
      <w:lvlText w:val="-"/>
      <w:lvlJc w:val="left"/>
      <w:pPr>
        <w:ind w:left="1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622D26">
      <w:start w:val="1"/>
      <w:numFmt w:val="bullet"/>
      <w:lvlText w:val="-"/>
      <w:lvlJc w:val="left"/>
      <w:pPr>
        <w:ind w:left="1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2745640">
      <w:start w:val="1"/>
      <w:numFmt w:val="bullet"/>
      <w:lvlText w:val="-"/>
      <w:lvlJc w:val="left"/>
      <w:pPr>
        <w:ind w:left="25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85E6BFA">
      <w:start w:val="1"/>
      <w:numFmt w:val="bullet"/>
      <w:lvlText w:val="-"/>
      <w:lvlJc w:val="left"/>
      <w:pPr>
        <w:ind w:left="3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74FDF8">
      <w:start w:val="1"/>
      <w:numFmt w:val="bullet"/>
      <w:lvlText w:val="-"/>
      <w:lvlJc w:val="left"/>
      <w:pPr>
        <w:ind w:left="3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EDE7A32">
      <w:start w:val="1"/>
      <w:numFmt w:val="bullet"/>
      <w:lvlText w:val="-"/>
      <w:lvlJc w:val="left"/>
      <w:pPr>
        <w:ind w:left="4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7A3874">
      <w:start w:val="1"/>
      <w:numFmt w:val="bullet"/>
      <w:lvlText w:val="-"/>
      <w:lvlJc w:val="left"/>
      <w:pPr>
        <w:ind w:left="4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53E2B14"/>
    <w:multiLevelType w:val="hybridMultilevel"/>
    <w:tmpl w:val="7694968E"/>
    <w:numStyleLink w:val="Vietas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2MjIyNzU2NzQyMDRT0lEKTi0uzszPAykwrQUAmNe2dCwAAAA="/>
  </w:docVars>
  <w:rsids>
    <w:rsidRoot w:val="00495473"/>
    <w:rsid w:val="0002081D"/>
    <w:rsid w:val="00023E0A"/>
    <w:rsid w:val="00040EDA"/>
    <w:rsid w:val="0005347A"/>
    <w:rsid w:val="000536B3"/>
    <w:rsid w:val="00053BA6"/>
    <w:rsid w:val="000559C5"/>
    <w:rsid w:val="00060E2D"/>
    <w:rsid w:val="000713F2"/>
    <w:rsid w:val="0008462E"/>
    <w:rsid w:val="0009227C"/>
    <w:rsid w:val="00095093"/>
    <w:rsid w:val="000D0892"/>
    <w:rsid w:val="000F4F3E"/>
    <w:rsid w:val="00102DAB"/>
    <w:rsid w:val="0011360D"/>
    <w:rsid w:val="0014483A"/>
    <w:rsid w:val="001604F4"/>
    <w:rsid w:val="00161A41"/>
    <w:rsid w:val="00164DCD"/>
    <w:rsid w:val="00171F60"/>
    <w:rsid w:val="00173D42"/>
    <w:rsid w:val="001741DE"/>
    <w:rsid w:val="00175B82"/>
    <w:rsid w:val="00184788"/>
    <w:rsid w:val="001947FA"/>
    <w:rsid w:val="001A56E3"/>
    <w:rsid w:val="001D12A5"/>
    <w:rsid w:val="001D2053"/>
    <w:rsid w:val="001E04C4"/>
    <w:rsid w:val="0020154C"/>
    <w:rsid w:val="00201591"/>
    <w:rsid w:val="002033E4"/>
    <w:rsid w:val="00222104"/>
    <w:rsid w:val="0022323A"/>
    <w:rsid w:val="00235440"/>
    <w:rsid w:val="00240855"/>
    <w:rsid w:val="002426B5"/>
    <w:rsid w:val="00246BCF"/>
    <w:rsid w:val="002710C3"/>
    <w:rsid w:val="0028060A"/>
    <w:rsid w:val="00282FD5"/>
    <w:rsid w:val="002834E9"/>
    <w:rsid w:val="00295360"/>
    <w:rsid w:val="002A3165"/>
    <w:rsid w:val="002A3D61"/>
    <w:rsid w:val="002A4BC9"/>
    <w:rsid w:val="002C1E67"/>
    <w:rsid w:val="002E0AFB"/>
    <w:rsid w:val="00332F57"/>
    <w:rsid w:val="003378EA"/>
    <w:rsid w:val="0034765C"/>
    <w:rsid w:val="00372ACD"/>
    <w:rsid w:val="00390850"/>
    <w:rsid w:val="003914B1"/>
    <w:rsid w:val="003B02C9"/>
    <w:rsid w:val="003C1C40"/>
    <w:rsid w:val="003E7DFD"/>
    <w:rsid w:val="00410234"/>
    <w:rsid w:val="004244C6"/>
    <w:rsid w:val="004265C0"/>
    <w:rsid w:val="00441245"/>
    <w:rsid w:val="00445F40"/>
    <w:rsid w:val="00457286"/>
    <w:rsid w:val="00486795"/>
    <w:rsid w:val="00495473"/>
    <w:rsid w:val="004A0C42"/>
    <w:rsid w:val="004B779B"/>
    <w:rsid w:val="004B7DD9"/>
    <w:rsid w:val="004C09EC"/>
    <w:rsid w:val="004E2917"/>
    <w:rsid w:val="005112A4"/>
    <w:rsid w:val="00512FC0"/>
    <w:rsid w:val="0054045B"/>
    <w:rsid w:val="005414C7"/>
    <w:rsid w:val="00547F91"/>
    <w:rsid w:val="00556B86"/>
    <w:rsid w:val="0056404C"/>
    <w:rsid w:val="005A7A57"/>
    <w:rsid w:val="005B75CD"/>
    <w:rsid w:val="005E00C9"/>
    <w:rsid w:val="005E3546"/>
    <w:rsid w:val="005E4A56"/>
    <w:rsid w:val="00601B6B"/>
    <w:rsid w:val="00602CA8"/>
    <w:rsid w:val="006077BB"/>
    <w:rsid w:val="00614A42"/>
    <w:rsid w:val="00630B23"/>
    <w:rsid w:val="0065002C"/>
    <w:rsid w:val="00653927"/>
    <w:rsid w:val="00654DD2"/>
    <w:rsid w:val="00690BE1"/>
    <w:rsid w:val="006D3F79"/>
    <w:rsid w:val="006E09D3"/>
    <w:rsid w:val="006E20FF"/>
    <w:rsid w:val="006F5429"/>
    <w:rsid w:val="007026CD"/>
    <w:rsid w:val="00722A72"/>
    <w:rsid w:val="0076763C"/>
    <w:rsid w:val="0077087D"/>
    <w:rsid w:val="00772CCA"/>
    <w:rsid w:val="007763B5"/>
    <w:rsid w:val="007852A4"/>
    <w:rsid w:val="007866EB"/>
    <w:rsid w:val="00791D8E"/>
    <w:rsid w:val="007A5680"/>
    <w:rsid w:val="007D3DE1"/>
    <w:rsid w:val="007E3247"/>
    <w:rsid w:val="007E5C11"/>
    <w:rsid w:val="007E6ECB"/>
    <w:rsid w:val="007F5C6E"/>
    <w:rsid w:val="00815AAE"/>
    <w:rsid w:val="008529E3"/>
    <w:rsid w:val="008869C3"/>
    <w:rsid w:val="008B2ED5"/>
    <w:rsid w:val="008D44FB"/>
    <w:rsid w:val="008E0A38"/>
    <w:rsid w:val="00920BA8"/>
    <w:rsid w:val="00931BFA"/>
    <w:rsid w:val="00933601"/>
    <w:rsid w:val="00941BCC"/>
    <w:rsid w:val="0094277B"/>
    <w:rsid w:val="00950B74"/>
    <w:rsid w:val="00953C75"/>
    <w:rsid w:val="00955C5E"/>
    <w:rsid w:val="00973BCE"/>
    <w:rsid w:val="00991BBB"/>
    <w:rsid w:val="0099475C"/>
    <w:rsid w:val="009B2EC7"/>
    <w:rsid w:val="009F3EA4"/>
    <w:rsid w:val="00A141BA"/>
    <w:rsid w:val="00A2138B"/>
    <w:rsid w:val="00A44C61"/>
    <w:rsid w:val="00A5598F"/>
    <w:rsid w:val="00A55D5D"/>
    <w:rsid w:val="00A602DA"/>
    <w:rsid w:val="00A61B07"/>
    <w:rsid w:val="00A61D2D"/>
    <w:rsid w:val="00A65288"/>
    <w:rsid w:val="00AD13B5"/>
    <w:rsid w:val="00AE2F55"/>
    <w:rsid w:val="00AF1D87"/>
    <w:rsid w:val="00AF2ECF"/>
    <w:rsid w:val="00B32AD9"/>
    <w:rsid w:val="00B40E36"/>
    <w:rsid w:val="00B52F86"/>
    <w:rsid w:val="00B7763C"/>
    <w:rsid w:val="00B77A3A"/>
    <w:rsid w:val="00BA6C8D"/>
    <w:rsid w:val="00BB374A"/>
    <w:rsid w:val="00BD146D"/>
    <w:rsid w:val="00BD1FFC"/>
    <w:rsid w:val="00BD3208"/>
    <w:rsid w:val="00BD4A2D"/>
    <w:rsid w:val="00BE09E0"/>
    <w:rsid w:val="00C11B9A"/>
    <w:rsid w:val="00C1496E"/>
    <w:rsid w:val="00C14F93"/>
    <w:rsid w:val="00C426B5"/>
    <w:rsid w:val="00C63CFF"/>
    <w:rsid w:val="00C84BAA"/>
    <w:rsid w:val="00CB530E"/>
    <w:rsid w:val="00CC03AE"/>
    <w:rsid w:val="00CC0F37"/>
    <w:rsid w:val="00CC6FFD"/>
    <w:rsid w:val="00CD2201"/>
    <w:rsid w:val="00CE1100"/>
    <w:rsid w:val="00D17871"/>
    <w:rsid w:val="00D24F7F"/>
    <w:rsid w:val="00D36375"/>
    <w:rsid w:val="00D40E96"/>
    <w:rsid w:val="00D57DBD"/>
    <w:rsid w:val="00D6020C"/>
    <w:rsid w:val="00D60793"/>
    <w:rsid w:val="00D67A3A"/>
    <w:rsid w:val="00D72D1B"/>
    <w:rsid w:val="00D83215"/>
    <w:rsid w:val="00DB33C4"/>
    <w:rsid w:val="00DD66AA"/>
    <w:rsid w:val="00DD770B"/>
    <w:rsid w:val="00DF2C17"/>
    <w:rsid w:val="00E107A2"/>
    <w:rsid w:val="00E245A7"/>
    <w:rsid w:val="00E51662"/>
    <w:rsid w:val="00E520D2"/>
    <w:rsid w:val="00E6527D"/>
    <w:rsid w:val="00EC062E"/>
    <w:rsid w:val="00ED5823"/>
    <w:rsid w:val="00ED6CF4"/>
    <w:rsid w:val="00ED71B8"/>
    <w:rsid w:val="00F26646"/>
    <w:rsid w:val="00F3770C"/>
    <w:rsid w:val="00F40831"/>
    <w:rsid w:val="00F61C87"/>
    <w:rsid w:val="00F66D3C"/>
    <w:rsid w:val="00F7229B"/>
    <w:rsid w:val="00F97D93"/>
    <w:rsid w:val="00FB3ED4"/>
    <w:rsid w:val="00FD4B09"/>
    <w:rsid w:val="00FE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191E5"/>
  <w15:docId w15:val="{89CA393F-F9D4-4A76-AFAE-277A3020B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6763C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6763C"/>
    <w:rPr>
      <w:u w:val="single"/>
    </w:rPr>
  </w:style>
  <w:style w:type="table" w:customStyle="1" w:styleId="TableNormal1">
    <w:name w:val="Table Normal1"/>
    <w:rsid w:val="007676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rsid w:val="0076763C"/>
    <w:pPr>
      <w:tabs>
        <w:tab w:val="right" w:pos="9020"/>
      </w:tabs>
      <w:spacing w:line="288" w:lineRule="auto"/>
    </w:pPr>
    <w:rPr>
      <w:rFonts w:cs="Arial Unicode MS"/>
      <w:color w:val="000000"/>
      <w:u w:color="000000"/>
      <w:lang w:val="pt-PT"/>
    </w:rPr>
  </w:style>
  <w:style w:type="character" w:customStyle="1" w:styleId="NingunoA">
    <w:name w:val="Ninguno A"/>
    <w:rsid w:val="0076763C"/>
  </w:style>
  <w:style w:type="character" w:customStyle="1" w:styleId="Hyperlink0">
    <w:name w:val="Hyperlink.0"/>
    <w:basedOn w:val="NingunoA"/>
    <w:rsid w:val="0076763C"/>
    <w:rPr>
      <w:rFonts w:ascii="Libre Baskerville" w:eastAsia="Libre Baskerville" w:hAnsi="Libre Baskerville" w:cs="Libre Baskerville"/>
      <w:color w:val="AAAAAA"/>
      <w:u w:val="none" w:color="AAAAAA"/>
      <w:lang w:val="en-US"/>
    </w:rPr>
  </w:style>
  <w:style w:type="paragraph" w:customStyle="1" w:styleId="Destinatario">
    <w:name w:val="Destinatario"/>
    <w:rsid w:val="0076763C"/>
    <w:rPr>
      <w:rFonts w:cs="Arial Unicode MS"/>
      <w:color w:val="000000"/>
      <w:u w:color="000000"/>
      <w:lang w:val="es-ES_tradnl"/>
    </w:rPr>
  </w:style>
  <w:style w:type="paragraph" w:customStyle="1" w:styleId="CuerpoA">
    <w:name w:val="Cuerpo A"/>
    <w:rsid w:val="0076763C"/>
    <w:pPr>
      <w:spacing w:after="200"/>
    </w:pPr>
    <w:rPr>
      <w:rFonts w:eastAsia="Times New Roman"/>
      <w:color w:val="000000"/>
      <w:u w:color="000000"/>
      <w:lang w:val="pt-PT"/>
    </w:rPr>
  </w:style>
  <w:style w:type="numbering" w:customStyle="1" w:styleId="Vietas">
    <w:name w:val="Viñetas"/>
    <w:rsid w:val="0076763C"/>
    <w:pPr>
      <w:numPr>
        <w:numId w:val="1"/>
      </w:numPr>
    </w:pPr>
  </w:style>
  <w:style w:type="character" w:customStyle="1" w:styleId="Hyperlink1">
    <w:name w:val="Hyperlink.1"/>
    <w:basedOn w:val="NingunoA"/>
    <w:rsid w:val="0076763C"/>
    <w:rPr>
      <w:rFonts w:ascii="Libre Baskerville" w:eastAsia="Libre Baskerville" w:hAnsi="Libre Baskerville" w:cs="Libre Baskerville"/>
      <w:sz w:val="24"/>
      <w:szCs w:val="24"/>
      <w:u w:val="single"/>
      <w:lang w:val="es-ES_tradn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1D8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1D87"/>
    <w:rPr>
      <w:rFonts w:ascii="Tahoma" w:hAnsi="Tahoma" w:cs="Tahoma"/>
      <w:sz w:val="16"/>
      <w:szCs w:val="16"/>
      <w:lang w:val="en-US" w:eastAsia="en-US"/>
    </w:rPr>
  </w:style>
  <w:style w:type="paragraph" w:styleId="Cabealho">
    <w:name w:val="header"/>
    <w:basedOn w:val="Normal"/>
    <w:link w:val="CabealhoChar"/>
    <w:uiPriority w:val="99"/>
    <w:unhideWhenUsed/>
    <w:rsid w:val="00AF1D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F1D87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AF1D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F1D87"/>
    <w:rPr>
      <w:sz w:val="24"/>
      <w:szCs w:val="24"/>
      <w:lang w:val="en-US" w:eastAsia="en-US"/>
    </w:rPr>
  </w:style>
  <w:style w:type="table" w:styleId="Tabelacomgrade">
    <w:name w:val="Table Grid"/>
    <w:basedOn w:val="Tabelanormal"/>
    <w:uiPriority w:val="59"/>
    <w:rsid w:val="00AF1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457286"/>
    <w:pPr>
      <w:spacing w:after="200"/>
    </w:pPr>
    <w:rPr>
      <w:b/>
      <w:bCs/>
      <w:color w:val="0091C2" w:themeColor="accent1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54045B"/>
    <w:rPr>
      <w:color w:val="FF00FF" w:themeColor="followedHyperlink"/>
      <w:u w:val="single"/>
    </w:rPr>
  </w:style>
  <w:style w:type="character" w:styleId="MenoPendente">
    <w:name w:val="Unresolved Mention"/>
    <w:basedOn w:val="Fontepargpadro"/>
    <w:uiPriority w:val="99"/>
    <w:rsid w:val="00B40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evistaecoton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CAE53-00BC-854D-9989-1B66B7DA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799</Words>
  <Characters>4319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Raffael Tofoli</cp:lastModifiedBy>
  <cp:revision>8</cp:revision>
  <cp:lastPrinted>2019-05-29T01:09:00Z</cp:lastPrinted>
  <dcterms:created xsi:type="dcterms:W3CDTF">2021-09-29T23:36:00Z</dcterms:created>
  <dcterms:modified xsi:type="dcterms:W3CDTF">2021-10-29T22:27:00Z</dcterms:modified>
</cp:coreProperties>
</file>